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34" w:rsidRDefault="00491ABA" w:rsidP="003B4E34">
      <w:pPr>
        <w:widowControl/>
        <w:textAlignment w:val="baseline"/>
        <w:outlineLvl w:val="0"/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</w:pPr>
      <w:r>
        <w:rPr>
          <w:rFonts w:ascii="Roboto" w:eastAsia="新細明體" w:hAnsi="Roboto" w:cs="新細明體"/>
          <w:b/>
          <w:bCs/>
          <w:noProof/>
          <w:color w:val="000000"/>
          <w:kern w:val="36"/>
          <w:sz w:val="69"/>
          <w:szCs w:val="69"/>
        </w:rPr>
        <w:drawing>
          <wp:inline distT="0" distB="0" distL="0" distR="0">
            <wp:extent cx="1733792" cy="1419423"/>
            <wp:effectExtent l="0" t="0" r="0" b="9525"/>
            <wp:docPr id="38" name="圖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E344A8F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792" cy="1419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1ABA" w:rsidRPr="00491ABA" w:rsidRDefault="00491ABA" w:rsidP="00491ABA">
      <w:pPr>
        <w:widowControl/>
        <w:spacing w:before="150" w:after="150"/>
        <w:outlineLvl w:val="0"/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</w:pPr>
      <w:r w:rsidRPr="00491ABA"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  <w:t>2025</w:t>
      </w:r>
      <w:r w:rsidRPr="00491ABA"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  <w:t>艾柏盃國際健康芳療保健技藝競賽暨學術發表會</w:t>
      </w:r>
      <w:r w:rsidRPr="00491ABA"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  <w:t xml:space="preserve"> </w:t>
      </w:r>
      <w:r w:rsidRPr="00491ABA"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  <w:t>輔英科大師生穿金戴銀勇奪二十冠、二十五亞、二十一季</w:t>
      </w:r>
    </w:p>
    <w:p w:rsidR="00491ABA" w:rsidRPr="00491ABA" w:rsidRDefault="00491ABA" w:rsidP="00491ABA">
      <w:pPr>
        <w:widowControl/>
        <w:rPr>
          <w:rFonts w:ascii="新細明體" w:eastAsia="新細明體" w:hAnsi="新細明體" w:cs="新細明體"/>
          <w:kern w:val="0"/>
          <w:szCs w:val="24"/>
        </w:rPr>
      </w:pPr>
      <w:hyperlink r:id="rId8" w:history="1">
        <w:r w:rsidRPr="00491ABA">
          <w:rPr>
            <w:rFonts w:ascii="新細明體" w:eastAsia="新細明體" w:hAnsi="新細明體" w:cs="新細明體"/>
            <w:b/>
            <w:bCs/>
            <w:color w:val="404040"/>
            <w:kern w:val="0"/>
            <w:szCs w:val="24"/>
            <w:u w:val="single"/>
          </w:rPr>
          <w:t>寫生活新聞</w:t>
        </w:r>
      </w:hyperlink>
      <w:r w:rsidRPr="00491ABA">
        <w:rPr>
          <w:rFonts w:ascii="新細明體" w:eastAsia="新細明體" w:hAnsi="新細明體" w:cs="新細明體"/>
          <w:b/>
          <w:bCs/>
          <w:color w:val="404040"/>
          <w:kern w:val="0"/>
          <w:szCs w:val="24"/>
        </w:rPr>
        <w:t> </w:t>
      </w:r>
      <w:r w:rsidRPr="00491ABA">
        <w:rPr>
          <w:rFonts w:ascii="新細明體" w:eastAsia="新細明體" w:hAnsi="新細明體" w:cs="新細明體"/>
          <w:color w:val="404040"/>
          <w:kern w:val="0"/>
          <w:szCs w:val="24"/>
        </w:rPr>
        <w:t>2025 年 5 月 16 日 </w:t>
      </w:r>
    </w:p>
    <w:p w:rsidR="00491ABA" w:rsidRPr="00491ABA" w:rsidRDefault="00491ABA" w:rsidP="00491ABA">
      <w:pPr>
        <w:widowControl/>
        <w:rPr>
          <w:rFonts w:ascii="Open Sans" w:eastAsia="新細明體" w:hAnsi="Open Sans" w:cs="Open Sans"/>
          <w:color w:val="404040"/>
          <w:kern w:val="0"/>
          <w:szCs w:val="24"/>
        </w:rPr>
      </w:pPr>
      <w:r w:rsidRPr="00491ABA">
        <w:rPr>
          <w:rFonts w:ascii="Open Sans" w:eastAsia="新細明體" w:hAnsi="Open Sans" w:cs="Open Sans"/>
          <w:noProof/>
          <w:color w:val="404040"/>
          <w:kern w:val="0"/>
          <w:szCs w:val="24"/>
        </w:rPr>
        <w:lastRenderedPageBreak/>
        <w:drawing>
          <wp:inline distT="0" distB="0" distL="0" distR="0" wp14:anchorId="2FDEDA7B" wp14:editId="7DC1465C">
            <wp:extent cx="9753600" cy="6543675"/>
            <wp:effectExtent l="0" t="0" r="0" b="9525"/>
            <wp:docPr id="39" name="圖片 39" descr="988011b5b375ccbfbbea947d09dea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988011b5b375ccbfbbea947d09dea43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654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ABA" w:rsidRPr="00491ABA" w:rsidRDefault="00491ABA" w:rsidP="00491ABA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491ABA">
        <w:rPr>
          <w:rFonts w:ascii="Open Sans" w:eastAsia="新細明體" w:hAnsi="Open Sans" w:cs="Open Sans"/>
          <w:noProof/>
          <w:color w:val="404040"/>
          <w:kern w:val="0"/>
          <w:sz w:val="27"/>
          <w:szCs w:val="27"/>
        </w:rPr>
        <w:lastRenderedPageBreak/>
        <w:drawing>
          <wp:inline distT="0" distB="0" distL="0" distR="0" wp14:anchorId="1370791A" wp14:editId="258B1F45">
            <wp:extent cx="7620000" cy="5715000"/>
            <wp:effectExtent l="0" t="0" r="0" b="0"/>
            <wp:docPr id="40" name="圖片 40" descr="https://enews-life.com.tw/wp-content/uploads/2025/05/e0a6c1f2376d83192a9a606080fe3753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ews-life.com.tw/wp-content/uploads/2025/05/e0a6c1f2376d83192a9a606080fe3753-800x60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ABA" w:rsidRPr="00491ABA" w:rsidRDefault="00491ABA" w:rsidP="00491ABA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【寫新聞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-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記者洪惠美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/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高雄報導】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br/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輔英科大參加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2025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「艾柏盃國際健康芳療保健技藝競賽暨學術發表會」，表現亮眼，師生攜手奪得二十座冠軍、二十五座亞軍、二十一座季軍。健康美容系柯美華副主任勇闖職業組獨得一冠、一亞、一季軍。湯沂靜等五位同學榮獲雙冠王。</w:t>
      </w:r>
    </w:p>
    <w:p w:rsidR="00491ABA" w:rsidRPr="00491ABA" w:rsidRDefault="00491ABA" w:rsidP="00491ABA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「有金牌老師就能培養出金牌選手！」林惠賢校長表示，樂見健美系老師願意放下身段、以身作則，以競賽互相砥礪，讓師生教學相長，除恭喜柯美華、黃曉玲老師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(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亞軍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)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在職業組有好表現，更令人驚喜的是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lastRenderedPageBreak/>
        <w:t>醫學檢驗生物技術系湯沂靜同學，成功跨域學習，個人勇奪大專組單根式睫毛美睫嫁接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(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靜態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 xml:space="preserve">) 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、熱蠟除毛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(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手部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)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雙冠王及熱蠟除毛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(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腿部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)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亞軍、身體按摩季軍。</w:t>
      </w:r>
    </w:p>
    <w:p w:rsidR="00491ABA" w:rsidRPr="00491ABA" w:rsidRDefault="00491ABA" w:rsidP="00491ABA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醫學與健康學院陳中一院長指出，健美系陳秀菊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(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樂育高中畢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)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、麥劉淑芬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(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康寧護專畢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)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雙雙榮獲二冠一亞，鄭珮婕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(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樹德家商畢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)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、謝香蘭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(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育仁高中畢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)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榮獲二冠，表現可圈可點。陳秀菊表示首次參賽便拿下「兩金一銀」，對自己而言是莫大的肯定與鼓勵；麥劉淑芬分享比賽讓她深刻體會到，每一次實作都是自我突破的機會，每一次準備都是對專業的尊重；鄭珮婕則說為了比賽，她花了三個月密集練習柔軟度與穩定度，因為每一個動作都是努力的見證；謝香蘭則表示除了技藝競賽，也同步參加學術專題發表，從創意發想到技術實踐，將專業知識結合實務操作，挑戰自我、全力以赴！</w:t>
      </w:r>
    </w:p>
    <w:p w:rsidR="00491ABA" w:rsidRPr="00491ABA" w:rsidRDefault="00491ABA" w:rsidP="00491ABA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健康美容系柯美華副主任表示，大專組冠軍還有經絡保健按摩競賽劉宸玲、香水調配組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(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靜態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)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阮妙玲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(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陶維慈高中畢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)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、霧眉組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(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靜態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)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大專組丁渟婷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(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公東高工畢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)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、紋繡眼線組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(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靜態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)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陳珊珊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(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中華藝校畢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)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、美睫創意設計組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(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靜態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)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繆玉雪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(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鳥改高中畢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)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、標準冷燙組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(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靜態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)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洪梓堯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(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樹德家商畢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)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、熱蠟除毛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(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腿部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)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陳俐榛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(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中山工商畢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)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、美甲貼鑽組劉嘉欣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(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稻江護家畢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)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、單色凝膠上色含手部保養組徐郁喬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(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中正高中畢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)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等。</w:t>
      </w:r>
    </w:p>
    <w:p w:rsidR="00491ABA" w:rsidRPr="00491ABA" w:rsidRDefault="00491ABA" w:rsidP="00491ABA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柯美華說，這次競賽中值得一提的是醫學檢驗生物技術系湯沂靜同學跨域參賽，個人獨得二冠、一亞、一季軍，表現令人刮目相看。</w:t>
      </w:r>
    </w:p>
    <w:p w:rsidR="00491ABA" w:rsidRPr="00491ABA" w:rsidRDefault="00491ABA" w:rsidP="00491ABA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湯沂靜表示，從小就愛美但無專業基礎，感謝校方提供專業場地、器材和專業老師指導，她利用每週三下午學習和集訓，讓她印象深刻的是學習身體按摩時，竟與她想像的不一樣，原以為按摩講究穴道位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lastRenderedPageBreak/>
        <w:t>置、按法以及施力大小，在老師指導下才曉得還須結合柔與美。這次獲獎讓她信心大增，未來不排除發展斜槓人生。</w:t>
      </w:r>
    </w:p>
    <w:p w:rsidR="00491ABA" w:rsidRPr="00491ABA" w:rsidRDefault="00491ABA" w:rsidP="00491ABA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大專組亞軍有陳靖璇、周憶彣、陳靖淳、麥劉淑芬、鹿得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·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萊婭、劉嘉欣、繆玉雪、張恩綺、陳悦慈、彭雅婕、蔡欣瑀、阮素娟、郭庭萱、孫玉蘭、陳秀菊、丁春花、湯沂靜、陳俐榛、謝佳欣、陳虹伊等。</w:t>
      </w:r>
    </w:p>
    <w:p w:rsidR="00491ABA" w:rsidRPr="00491ABA" w:rsidRDefault="00491ABA" w:rsidP="00491ABA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季軍有陳靖淳、吳秉潔、陳俐榛、湯沂靜、朱羿姍、吳秉潔、蘇郁婷、阮素娟、陳珊珊、黃荺婷、丁春花、劉天貞、張恩綺、蘇郁婷、葉俐汝、徐郁喬、陳秋萍等。</w:t>
      </w:r>
    </w:p>
    <w:p w:rsidR="00491ABA" w:rsidRPr="00491ABA" w:rsidRDefault="00491ABA" w:rsidP="00491ABA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輔英科大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114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學年度日四技聯合登記分發，現正招生中！報名日期至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6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月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4</w:t>
      </w:r>
      <w:r w:rsidRPr="00491ABA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日止，詳情請見官網。</w:t>
      </w:r>
    </w:p>
    <w:p w:rsidR="00614567" w:rsidRPr="00491ABA" w:rsidRDefault="00614567" w:rsidP="004F2511">
      <w:pPr>
        <w:jc w:val="center"/>
        <w:rPr>
          <w:rFonts w:ascii="新細明體" w:eastAsia="新細明體" w:hAnsi="新細明體" w:cs="新細明體"/>
          <w:sz w:val="48"/>
          <w:szCs w:val="48"/>
        </w:rPr>
      </w:pPr>
      <w:bookmarkStart w:id="0" w:name="_GoBack"/>
      <w:bookmarkEnd w:id="0"/>
    </w:p>
    <w:sectPr w:rsidR="00614567" w:rsidRPr="00491AB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205" w:rsidRDefault="00033205" w:rsidP="005663D1">
      <w:r>
        <w:separator/>
      </w:r>
    </w:p>
  </w:endnote>
  <w:endnote w:type="continuationSeparator" w:id="0">
    <w:p w:rsidR="00033205" w:rsidRDefault="00033205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swald">
    <w:altName w:val="Times New Roman"/>
    <w:panose1 w:val="00000000000000000000"/>
    <w:charset w:val="00"/>
    <w:family w:val="roman"/>
    <w:notTrueType/>
    <w:pitch w:val="default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205" w:rsidRDefault="00033205" w:rsidP="005663D1">
      <w:r>
        <w:separator/>
      </w:r>
    </w:p>
  </w:footnote>
  <w:footnote w:type="continuationSeparator" w:id="0">
    <w:p w:rsidR="00033205" w:rsidRDefault="00033205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B20FF"/>
    <w:multiLevelType w:val="multilevel"/>
    <w:tmpl w:val="3FEA6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33205"/>
    <w:rsid w:val="000554A2"/>
    <w:rsid w:val="00061619"/>
    <w:rsid w:val="000B22DE"/>
    <w:rsid w:val="000F5BEE"/>
    <w:rsid w:val="0010235B"/>
    <w:rsid w:val="00145562"/>
    <w:rsid w:val="0016197D"/>
    <w:rsid w:val="001A104D"/>
    <w:rsid w:val="001D5680"/>
    <w:rsid w:val="00263DAC"/>
    <w:rsid w:val="002675BB"/>
    <w:rsid w:val="002A6097"/>
    <w:rsid w:val="002D452C"/>
    <w:rsid w:val="00311720"/>
    <w:rsid w:val="00327151"/>
    <w:rsid w:val="00334D87"/>
    <w:rsid w:val="0035126A"/>
    <w:rsid w:val="00371865"/>
    <w:rsid w:val="00396931"/>
    <w:rsid w:val="003B4E34"/>
    <w:rsid w:val="00406DC3"/>
    <w:rsid w:val="00432856"/>
    <w:rsid w:val="00460980"/>
    <w:rsid w:val="00462BF2"/>
    <w:rsid w:val="00491ABA"/>
    <w:rsid w:val="004C2A8D"/>
    <w:rsid w:val="004F2511"/>
    <w:rsid w:val="0050031C"/>
    <w:rsid w:val="005239AB"/>
    <w:rsid w:val="005241F0"/>
    <w:rsid w:val="005663D1"/>
    <w:rsid w:val="00566B39"/>
    <w:rsid w:val="00614567"/>
    <w:rsid w:val="00636EAD"/>
    <w:rsid w:val="00663986"/>
    <w:rsid w:val="0068628C"/>
    <w:rsid w:val="006871D8"/>
    <w:rsid w:val="006919C8"/>
    <w:rsid w:val="006E0E13"/>
    <w:rsid w:val="006F45CD"/>
    <w:rsid w:val="00723E58"/>
    <w:rsid w:val="0075244D"/>
    <w:rsid w:val="00775C08"/>
    <w:rsid w:val="00795511"/>
    <w:rsid w:val="007A08D9"/>
    <w:rsid w:val="007A38F9"/>
    <w:rsid w:val="007D6EC6"/>
    <w:rsid w:val="007E1DA8"/>
    <w:rsid w:val="007E2EDB"/>
    <w:rsid w:val="007F15D1"/>
    <w:rsid w:val="00820129"/>
    <w:rsid w:val="00821E07"/>
    <w:rsid w:val="00861D00"/>
    <w:rsid w:val="00873AEB"/>
    <w:rsid w:val="00897D38"/>
    <w:rsid w:val="008D1663"/>
    <w:rsid w:val="008E68A9"/>
    <w:rsid w:val="009616E6"/>
    <w:rsid w:val="009C6FCD"/>
    <w:rsid w:val="009E70DB"/>
    <w:rsid w:val="009F1F2B"/>
    <w:rsid w:val="009F4C24"/>
    <w:rsid w:val="00A052FD"/>
    <w:rsid w:val="00A077ED"/>
    <w:rsid w:val="00A114E8"/>
    <w:rsid w:val="00A43A18"/>
    <w:rsid w:val="00A563F0"/>
    <w:rsid w:val="00AD2FD0"/>
    <w:rsid w:val="00B2111E"/>
    <w:rsid w:val="00B37F31"/>
    <w:rsid w:val="00B57CBA"/>
    <w:rsid w:val="00B83EF9"/>
    <w:rsid w:val="00BB0E94"/>
    <w:rsid w:val="00C42170"/>
    <w:rsid w:val="00C80082"/>
    <w:rsid w:val="00CC4A38"/>
    <w:rsid w:val="00CC59D3"/>
    <w:rsid w:val="00D0463F"/>
    <w:rsid w:val="00D349EF"/>
    <w:rsid w:val="00D5301D"/>
    <w:rsid w:val="00D53F3D"/>
    <w:rsid w:val="00D71208"/>
    <w:rsid w:val="00DA3D10"/>
    <w:rsid w:val="00DA522B"/>
    <w:rsid w:val="00DE7C43"/>
    <w:rsid w:val="00E14F6A"/>
    <w:rsid w:val="00E91648"/>
    <w:rsid w:val="00F34BBE"/>
    <w:rsid w:val="00F51CDA"/>
    <w:rsid w:val="00F7550A"/>
    <w:rsid w:val="00FA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16A736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1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6348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4662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49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9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34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94196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04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151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527915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6918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03529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1390332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840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2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393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9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09804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5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93242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79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7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96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13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6325151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72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5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4699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1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03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ews-life.com.tw/author/0921255021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2025-10-29T08:12:00Z</dcterms:created>
  <dcterms:modified xsi:type="dcterms:W3CDTF">2025-10-29T08:13:00Z</dcterms:modified>
</cp:coreProperties>
</file>